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D97F" w14:textId="6712566A" w:rsidR="00CA4606" w:rsidRDefault="006C57E1" w:rsidP="006C57E1">
      <w:pPr>
        <w:jc w:val="center"/>
        <w:rPr>
          <w:b/>
          <w:bCs/>
          <w:sz w:val="28"/>
          <w:szCs w:val="28"/>
        </w:rPr>
      </w:pPr>
      <w:r>
        <w:rPr>
          <w:b/>
          <w:bCs/>
          <w:sz w:val="28"/>
          <w:szCs w:val="28"/>
        </w:rPr>
        <w:t>READ ME FIRST FILE</w:t>
      </w:r>
    </w:p>
    <w:p w14:paraId="1D8557C0" w14:textId="77777777" w:rsidR="00D82EA4" w:rsidRDefault="00D82EA4" w:rsidP="002F2965">
      <w:pPr>
        <w:rPr>
          <w:b/>
          <w:bCs/>
        </w:rPr>
      </w:pPr>
    </w:p>
    <w:p w14:paraId="6F148CF0" w14:textId="722F5964" w:rsidR="002F2965" w:rsidRPr="002F2965" w:rsidRDefault="002F2965" w:rsidP="002F2965">
      <w:pPr>
        <w:rPr>
          <w:b/>
          <w:bCs/>
        </w:rPr>
      </w:pPr>
      <w:r w:rsidRPr="002F2965">
        <w:rPr>
          <w:b/>
          <w:bCs/>
        </w:rPr>
        <w:t>Introduction</w:t>
      </w:r>
    </w:p>
    <w:p w14:paraId="0DD50804" w14:textId="77777777" w:rsidR="00160D2E" w:rsidRDefault="002F2965" w:rsidP="002F2965">
      <w:r>
        <w:t xml:space="preserve">The five interview transcripts in this series were collected as part of the </w:t>
      </w:r>
      <w:r w:rsidR="00B92279">
        <w:t xml:space="preserve">Blackpool </w:t>
      </w:r>
      <w:proofErr w:type="spellStart"/>
      <w:r>
        <w:t>HeadStart</w:t>
      </w:r>
      <w:proofErr w:type="spellEnd"/>
      <w:r>
        <w:t xml:space="preserve"> research and evaluation</w:t>
      </w:r>
      <w:r w:rsidR="003E79C3">
        <w:t xml:space="preserve"> programme</w:t>
      </w:r>
      <w:r w:rsidR="00CD4F5E">
        <w:t xml:space="preserve">, in particular the </w:t>
      </w:r>
      <w:r w:rsidR="00BE698F">
        <w:t>Community Development and Social Movement</w:t>
      </w:r>
      <w:r w:rsidR="00CD4F5E">
        <w:t xml:space="preserve"> work strand. </w:t>
      </w:r>
    </w:p>
    <w:p w14:paraId="21C3F2A8" w14:textId="5D1CFAEB" w:rsidR="00CD4F5E" w:rsidRDefault="003E79C3" w:rsidP="002F2965">
      <w:proofErr w:type="spellStart"/>
      <w:r>
        <w:t>HeadStart</w:t>
      </w:r>
      <w:proofErr w:type="spellEnd"/>
      <w:r>
        <w:t xml:space="preserve"> </w:t>
      </w:r>
      <w:r w:rsidR="0077638D">
        <w:t>was</w:t>
      </w:r>
      <w:r>
        <w:t xml:space="preserve"> </w:t>
      </w:r>
      <w:r w:rsidR="00BE698F">
        <w:t xml:space="preserve">a </w:t>
      </w:r>
      <w:r w:rsidR="00CD4F5E">
        <w:t>six-year</w:t>
      </w:r>
      <w:r w:rsidR="00BE698F">
        <w:t xml:space="preserve"> project </w:t>
      </w:r>
      <w:r w:rsidR="00563C30">
        <w:t xml:space="preserve">(2016 – 2021) </w:t>
      </w:r>
      <w:r w:rsidR="00BE698F">
        <w:t>funded by the National Lottery Community Fund to ‘explore and test new ways to improve the mental health and wellbeing of young people ag</w:t>
      </w:r>
      <w:r w:rsidR="0077638D">
        <w:t>ed 1</w:t>
      </w:r>
      <w:r w:rsidR="00BE698F">
        <w:t xml:space="preserve">0 to 16 and prevent serious mental health issues from developing.’ </w:t>
      </w:r>
      <w:r w:rsidR="00CD4F5E">
        <w:t xml:space="preserve">Blackpool </w:t>
      </w:r>
      <w:r w:rsidR="00C351EB">
        <w:t>wa</w:t>
      </w:r>
      <w:r w:rsidR="00CD4F5E">
        <w:t xml:space="preserve">s one of </w:t>
      </w:r>
      <w:r w:rsidR="00BE698F">
        <w:t>six partnerships</w:t>
      </w:r>
      <w:r w:rsidR="0077638D">
        <w:t xml:space="preserve"> in England</w:t>
      </w:r>
      <w:r w:rsidR="00CD4F5E">
        <w:t>.</w:t>
      </w:r>
    </w:p>
    <w:p w14:paraId="02ADD201" w14:textId="4E5BDB17" w:rsidR="00563C30" w:rsidRPr="00563C30" w:rsidRDefault="00563C30" w:rsidP="002F2965">
      <w:pPr>
        <w:rPr>
          <w:b/>
          <w:bCs/>
        </w:rPr>
      </w:pPr>
      <w:r>
        <w:rPr>
          <w:b/>
          <w:bCs/>
        </w:rPr>
        <w:t>Data processing</w:t>
      </w:r>
    </w:p>
    <w:p w14:paraId="446AD0AD" w14:textId="77777777" w:rsidR="00160D2E" w:rsidRDefault="002F2965" w:rsidP="002F2965">
      <w:r>
        <w:t xml:space="preserve">In an agreement dated 10 July 2019, Blackpool Council (the data controller) agreed with the University of Brighton (the data processor) </w:t>
      </w:r>
      <w:r w:rsidR="00CD4F5E">
        <w:t>to retain the data, including transcripts</w:t>
      </w:r>
      <w:r w:rsidR="00160D2E">
        <w:t>:</w:t>
      </w:r>
    </w:p>
    <w:p w14:paraId="4963AD6D" w14:textId="77777777" w:rsidR="00563C30" w:rsidRDefault="00160D2E" w:rsidP="002F2965">
      <w:pPr>
        <w:rPr>
          <w:rFonts w:cstheme="minorHAnsi"/>
        </w:rPr>
      </w:pPr>
      <w:r w:rsidRPr="00160D2E">
        <w:rPr>
          <w:rFonts w:cstheme="minorHAnsi"/>
        </w:rPr>
        <w:t>“</w:t>
      </w:r>
      <w:r w:rsidRPr="00160D2E">
        <w:rPr>
          <w:rFonts w:cstheme="minorHAnsi"/>
        </w:rPr>
        <w:t>After the end of the research project data will be anonymised and held at the University of Brighton’s Research Data Repository.</w:t>
      </w:r>
      <w:r w:rsidR="00563C30">
        <w:rPr>
          <w:rFonts w:cstheme="minorHAnsi"/>
        </w:rPr>
        <w:t xml:space="preserve"> </w:t>
      </w:r>
    </w:p>
    <w:p w14:paraId="31F66374" w14:textId="6BAFABB2" w:rsidR="00563C30" w:rsidRDefault="00563C30" w:rsidP="002F2965">
      <w:pPr>
        <w:rPr>
          <w:rFonts w:cstheme="minorHAnsi"/>
        </w:rPr>
      </w:pPr>
      <w:r>
        <w:rPr>
          <w:rFonts w:cstheme="minorHAnsi"/>
        </w:rPr>
        <w:t>“</w:t>
      </w:r>
      <w:r w:rsidRPr="00563C30">
        <w:rPr>
          <w:rFonts w:cstheme="minorHAnsi"/>
        </w:rPr>
        <w:t>In line with the requirements of the University of Brighton</w:t>
      </w:r>
      <w:r w:rsidRPr="00563C30">
        <w:rPr>
          <w:rFonts w:cstheme="minorHAnsi"/>
        </w:rPr>
        <w:t xml:space="preserve"> </w:t>
      </w:r>
      <w:r w:rsidRPr="00563C30">
        <w:rPr>
          <w:rFonts w:cstheme="minorHAnsi"/>
        </w:rPr>
        <w:t>retention schedules pertaining to research data, anonymised research data will be held for a minimum of 10 years.</w:t>
      </w:r>
      <w:r>
        <w:rPr>
          <w:rFonts w:cstheme="minorHAnsi"/>
        </w:rPr>
        <w:t>”</w:t>
      </w:r>
    </w:p>
    <w:p w14:paraId="6A0AB56A" w14:textId="6BC89497" w:rsidR="00563C30" w:rsidRDefault="00563C30" w:rsidP="002F2965">
      <w:pPr>
        <w:rPr>
          <w:rFonts w:cstheme="minorHAnsi"/>
        </w:rPr>
      </w:pPr>
      <w:r>
        <w:rPr>
          <w:rFonts w:cstheme="minorHAnsi"/>
        </w:rPr>
        <w:t>The data are not being shared for secondary purposes.</w:t>
      </w:r>
    </w:p>
    <w:p w14:paraId="247984DD" w14:textId="707B78C9" w:rsidR="00563C30" w:rsidRDefault="00563C30" w:rsidP="002F2965">
      <w:pPr>
        <w:rPr>
          <w:rFonts w:cstheme="minorHAnsi"/>
          <w:b/>
          <w:bCs/>
        </w:rPr>
      </w:pPr>
      <w:r w:rsidRPr="00563C30">
        <w:rPr>
          <w:rFonts w:cstheme="minorHAnsi"/>
          <w:b/>
          <w:bCs/>
        </w:rPr>
        <w:t>Postdoctoral research fellowship</w:t>
      </w:r>
    </w:p>
    <w:p w14:paraId="150F0838" w14:textId="39DC639D" w:rsidR="00A737EC" w:rsidRDefault="0077638D" w:rsidP="002F2965">
      <w:pPr>
        <w:rPr>
          <w:rFonts w:cstheme="minorHAnsi"/>
        </w:rPr>
      </w:pPr>
      <w:r w:rsidRPr="0077638D">
        <w:rPr>
          <w:rFonts w:cstheme="minorHAnsi"/>
        </w:rPr>
        <w:t xml:space="preserve">The interviews were </w:t>
      </w:r>
      <w:r>
        <w:rPr>
          <w:rFonts w:cstheme="minorHAnsi"/>
        </w:rPr>
        <w:t xml:space="preserve">conducted by Debbie Hatfield who was undertaking an Economic and Research Council </w:t>
      </w:r>
      <w:r w:rsidR="00C351EB">
        <w:rPr>
          <w:rFonts w:cstheme="minorHAnsi"/>
        </w:rPr>
        <w:t xml:space="preserve">(ESRC) </w:t>
      </w:r>
      <w:r w:rsidR="00A737EC">
        <w:rPr>
          <w:rFonts w:cstheme="minorHAnsi"/>
        </w:rPr>
        <w:t xml:space="preserve">funded </w:t>
      </w:r>
      <w:r>
        <w:rPr>
          <w:rFonts w:cstheme="minorHAnsi"/>
        </w:rPr>
        <w:t xml:space="preserve">postdoctoral research fellowship at the time. Debbie had intended to interview participants in the National Health Service, but this was not possible because of the Covid pandemic. She therefore obtained ethical approval to use the </w:t>
      </w:r>
      <w:r w:rsidR="00A737EC">
        <w:rPr>
          <w:rFonts w:cstheme="minorHAnsi"/>
        </w:rPr>
        <w:t xml:space="preserve">interview </w:t>
      </w:r>
      <w:r>
        <w:rPr>
          <w:rFonts w:cstheme="minorHAnsi"/>
        </w:rPr>
        <w:t xml:space="preserve">data for </w:t>
      </w:r>
      <w:r w:rsidR="00A737EC">
        <w:rPr>
          <w:rFonts w:cstheme="minorHAnsi"/>
        </w:rPr>
        <w:t>the fellowship:</w:t>
      </w:r>
    </w:p>
    <w:p w14:paraId="2DC49C07" w14:textId="77777777" w:rsidR="00A737EC" w:rsidRDefault="00A737EC" w:rsidP="002F2965">
      <w:pPr>
        <w:rPr>
          <w:rFonts w:cstheme="minorHAnsi"/>
        </w:rPr>
      </w:pPr>
      <w:r>
        <w:t>Grant Ref: ES/V012320/1</w:t>
      </w:r>
    </w:p>
    <w:p w14:paraId="1CADAB4D" w14:textId="7019EDCC" w:rsidR="00A737EC" w:rsidRPr="00A737EC" w:rsidRDefault="00A737EC" w:rsidP="002F2965">
      <w:pPr>
        <w:rPr>
          <w:rFonts w:cstheme="minorHAnsi"/>
          <w:i/>
          <w:iCs/>
        </w:rPr>
      </w:pPr>
      <w:r>
        <w:t xml:space="preserve">GRANT TITLE: </w:t>
      </w:r>
      <w:r w:rsidRPr="00A737EC">
        <w:rPr>
          <w:i/>
          <w:iCs/>
        </w:rPr>
        <w:t>Conceptualising patient and public engagement and involvement (PPEI) for commissioning and designing health and care services as situated learning.</w:t>
      </w:r>
    </w:p>
    <w:p w14:paraId="03475C3E" w14:textId="78065B57" w:rsidR="00C351EB" w:rsidRDefault="00C351EB" w:rsidP="002F2965">
      <w:r>
        <w:rPr>
          <w:rFonts w:cstheme="minorHAnsi"/>
        </w:rPr>
        <w:t>Participant information, the consent form and semi-structured interview schedule were all approved by the University of Brighton</w:t>
      </w:r>
      <w:r>
        <w:t xml:space="preserve"> Life, </w:t>
      </w:r>
      <w:proofErr w:type="gramStart"/>
      <w:r>
        <w:t>Health</w:t>
      </w:r>
      <w:proofErr w:type="gramEnd"/>
      <w:r>
        <w:t xml:space="preserve"> and Physical Sciences Cross-School Research Ethics Committee</w:t>
      </w:r>
      <w:r w:rsidR="00106ABD">
        <w:t xml:space="preserve"> as part of the Blackpool </w:t>
      </w:r>
      <w:proofErr w:type="spellStart"/>
      <w:r w:rsidR="00106ABD">
        <w:t>HeadStart</w:t>
      </w:r>
      <w:proofErr w:type="spellEnd"/>
      <w:r w:rsidR="00106ABD">
        <w:t xml:space="preserve"> research evaluation</w:t>
      </w:r>
      <w:r>
        <w:t>. The data were therefore used for both purposes.</w:t>
      </w:r>
    </w:p>
    <w:p w14:paraId="1E12B842" w14:textId="1F0B18FA" w:rsidR="00C351EB" w:rsidRPr="00C351EB" w:rsidRDefault="00C351EB" w:rsidP="002F2965">
      <w:pPr>
        <w:rPr>
          <w:b/>
          <w:bCs/>
        </w:rPr>
      </w:pPr>
      <w:r w:rsidRPr="00C351EB">
        <w:rPr>
          <w:b/>
          <w:bCs/>
        </w:rPr>
        <w:t>Data access</w:t>
      </w:r>
    </w:p>
    <w:p w14:paraId="18AE0C79" w14:textId="4C8DA757" w:rsidR="00563C30" w:rsidRDefault="00C351EB" w:rsidP="002F2965">
      <w:pPr>
        <w:rPr>
          <w:rFonts w:cstheme="minorHAnsi"/>
        </w:rPr>
      </w:pPr>
      <w:r w:rsidRPr="00F92CE2">
        <w:rPr>
          <w:rFonts w:cstheme="minorHAnsi"/>
        </w:rPr>
        <w:t xml:space="preserve">A condition of the ESRC </w:t>
      </w:r>
      <w:r w:rsidR="00F92CE2" w:rsidRPr="00F92CE2">
        <w:rPr>
          <w:rFonts w:cstheme="minorHAnsi"/>
        </w:rPr>
        <w:t xml:space="preserve">grant is </w:t>
      </w:r>
      <w:r w:rsidR="00F92CE2">
        <w:rPr>
          <w:rFonts w:cstheme="minorHAnsi"/>
        </w:rPr>
        <w:t xml:space="preserve">to </w:t>
      </w:r>
      <w:r w:rsidR="00106ABD">
        <w:rPr>
          <w:rFonts w:cstheme="minorHAnsi"/>
        </w:rPr>
        <w:t xml:space="preserve">share </w:t>
      </w:r>
      <w:r w:rsidR="00F92CE2" w:rsidRPr="00F92CE2">
        <w:rPr>
          <w:rFonts w:cstheme="minorHAnsi"/>
        </w:rPr>
        <w:t>new data</w:t>
      </w:r>
      <w:r w:rsidR="00F92CE2">
        <w:rPr>
          <w:rFonts w:cstheme="minorHAnsi"/>
        </w:rPr>
        <w:t xml:space="preserve"> but this is not possible </w:t>
      </w:r>
      <w:r w:rsidR="00106ABD">
        <w:rPr>
          <w:rFonts w:cstheme="minorHAnsi"/>
        </w:rPr>
        <w:t xml:space="preserve">given the data restrictions and the </w:t>
      </w:r>
      <w:proofErr w:type="spellStart"/>
      <w:r w:rsidR="00106ABD" w:rsidRPr="00106ABD">
        <w:rPr>
          <w:rFonts w:cstheme="minorHAnsi"/>
        </w:rPr>
        <w:t>HeadStart</w:t>
      </w:r>
      <w:proofErr w:type="spellEnd"/>
      <w:r w:rsidR="00106ABD" w:rsidRPr="00106ABD">
        <w:rPr>
          <w:rFonts w:cstheme="minorHAnsi"/>
        </w:rPr>
        <w:t xml:space="preserve"> privacy notice</w:t>
      </w:r>
      <w:r w:rsidR="00106ABD">
        <w:rPr>
          <w:rFonts w:cstheme="minorHAnsi"/>
          <w:b/>
          <w:bCs/>
        </w:rPr>
        <w:t xml:space="preserve">. </w:t>
      </w:r>
      <w:r w:rsidR="00563C30" w:rsidRPr="00563C30">
        <w:rPr>
          <w:rFonts w:cstheme="minorHAnsi"/>
          <w:b/>
          <w:bCs/>
        </w:rPr>
        <w:t xml:space="preserve"> </w:t>
      </w:r>
      <w:r w:rsidR="00106ABD" w:rsidRPr="00106ABD">
        <w:rPr>
          <w:rFonts w:cstheme="minorHAnsi"/>
        </w:rPr>
        <w:t xml:space="preserve">Access to these data is therefore via a named member of University of Brighton staff who is part of the Blackpool </w:t>
      </w:r>
      <w:proofErr w:type="spellStart"/>
      <w:r w:rsidR="00106ABD" w:rsidRPr="00106ABD">
        <w:rPr>
          <w:rFonts w:cstheme="minorHAnsi"/>
        </w:rPr>
        <w:t>HeadStart</w:t>
      </w:r>
      <w:proofErr w:type="spellEnd"/>
      <w:r w:rsidR="00106ABD" w:rsidRPr="00106ABD">
        <w:rPr>
          <w:rFonts w:cstheme="minorHAnsi"/>
        </w:rPr>
        <w:t xml:space="preserve"> research and evaluation team. </w:t>
      </w:r>
      <w:r w:rsidR="00106ABD">
        <w:rPr>
          <w:rFonts w:cstheme="minorHAnsi"/>
        </w:rPr>
        <w:t xml:space="preserve">This is </w:t>
      </w:r>
      <w:r w:rsidR="00106ABD" w:rsidRPr="00D82EA4">
        <w:rPr>
          <w:rFonts w:cstheme="minorHAnsi"/>
          <w:b/>
          <w:bCs/>
        </w:rPr>
        <w:t>Dr Josh Cameron</w:t>
      </w:r>
      <w:r w:rsidR="00106ABD">
        <w:rPr>
          <w:rFonts w:cstheme="minorHAnsi"/>
        </w:rPr>
        <w:t xml:space="preserve">, School of </w:t>
      </w:r>
      <w:proofErr w:type="gramStart"/>
      <w:r w:rsidR="00106ABD">
        <w:rPr>
          <w:rFonts w:cstheme="minorHAnsi"/>
        </w:rPr>
        <w:t>Sport</w:t>
      </w:r>
      <w:proofErr w:type="gramEnd"/>
      <w:r w:rsidR="00106ABD">
        <w:rPr>
          <w:rFonts w:cstheme="minorHAnsi"/>
        </w:rPr>
        <w:t xml:space="preserve"> and Health Science</w:t>
      </w:r>
      <w:r w:rsidR="00D82EA4">
        <w:rPr>
          <w:rFonts w:cstheme="minorHAnsi"/>
        </w:rPr>
        <w:t xml:space="preserve">s. </w:t>
      </w:r>
    </w:p>
    <w:p w14:paraId="16C57A0B" w14:textId="786162A8" w:rsidR="00D82EA4" w:rsidRDefault="00D82EA4" w:rsidP="002F2965">
      <w:r>
        <w:rPr>
          <w:rFonts w:cstheme="minorHAnsi"/>
        </w:rPr>
        <w:t xml:space="preserve">The final Blackpool </w:t>
      </w:r>
      <w:proofErr w:type="spellStart"/>
      <w:r>
        <w:rPr>
          <w:rFonts w:cstheme="minorHAnsi"/>
        </w:rPr>
        <w:t>HeadStart</w:t>
      </w:r>
      <w:proofErr w:type="spellEnd"/>
      <w:r>
        <w:rPr>
          <w:rFonts w:cstheme="minorHAnsi"/>
        </w:rPr>
        <w:t xml:space="preserve"> report is shortly to be published on the Blackpool Council website.  The national evaluation is already accessible as of 23 May 2023.  See </w:t>
      </w:r>
      <w:hyperlink r:id="rId5" w:history="1">
        <w:proofErr w:type="spellStart"/>
        <w:r>
          <w:rPr>
            <w:rStyle w:val="Hyperlink"/>
          </w:rPr>
          <w:t>HeadStart</w:t>
        </w:r>
        <w:proofErr w:type="spellEnd"/>
        <w:r>
          <w:rPr>
            <w:rStyle w:val="Hyperlink"/>
          </w:rPr>
          <w:t xml:space="preserve"> national evaluation final report | The National Lottery Community Fund (tnlcommunityfund.org.uk)</w:t>
        </w:r>
      </w:hyperlink>
    </w:p>
    <w:p w14:paraId="2741BF46" w14:textId="77777777" w:rsidR="00D82EA4" w:rsidRDefault="00D82EA4" w:rsidP="002F2965"/>
    <w:p w14:paraId="45437014" w14:textId="31645C22" w:rsidR="00D82EA4" w:rsidRDefault="00D82EA4" w:rsidP="002F2965">
      <w:r>
        <w:t>30 May 2023</w:t>
      </w:r>
    </w:p>
    <w:sectPr w:rsidR="00D82EA4" w:rsidSect="00D23AF2">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D7C"/>
    <w:multiLevelType w:val="hybridMultilevel"/>
    <w:tmpl w:val="AE9A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56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E1"/>
    <w:rsid w:val="000D2ED4"/>
    <w:rsid w:val="00106ABD"/>
    <w:rsid w:val="00160D2E"/>
    <w:rsid w:val="002F2965"/>
    <w:rsid w:val="003E79C3"/>
    <w:rsid w:val="00534FE5"/>
    <w:rsid w:val="00563C30"/>
    <w:rsid w:val="006049C4"/>
    <w:rsid w:val="006C57E1"/>
    <w:rsid w:val="0077638D"/>
    <w:rsid w:val="007875F4"/>
    <w:rsid w:val="009B6678"/>
    <w:rsid w:val="00A737EC"/>
    <w:rsid w:val="00B92279"/>
    <w:rsid w:val="00B94E2F"/>
    <w:rsid w:val="00BE698F"/>
    <w:rsid w:val="00C351EB"/>
    <w:rsid w:val="00CA4606"/>
    <w:rsid w:val="00CD4F5E"/>
    <w:rsid w:val="00D04080"/>
    <w:rsid w:val="00D23AF2"/>
    <w:rsid w:val="00D82EA4"/>
    <w:rsid w:val="00F9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C2BE"/>
  <w15:chartTrackingRefBased/>
  <w15:docId w15:val="{0E85A50B-5CD0-4B05-9C41-C5126B6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hesis Heading 1"/>
    <w:basedOn w:val="Normal"/>
    <w:next w:val="Normal"/>
    <w:link w:val="Heading1Char"/>
    <w:autoRedefine/>
    <w:uiPriority w:val="9"/>
    <w:qFormat/>
    <w:rsid w:val="00B94E2F"/>
    <w:pPr>
      <w:keepNext/>
      <w:keepLines/>
      <w:spacing w:before="480" w:after="0" w:line="240" w:lineRule="auto"/>
      <w:outlineLvl w:val="0"/>
    </w:pPr>
    <w:rPr>
      <w:rFonts w:ascii="Arial" w:eastAsiaTheme="majorEastAsia" w:hAnsi="Arial" w:cstheme="majorBidi"/>
      <w:b/>
      <w:bCs/>
      <w:color w:val="2F5496" w:themeColor="accent1" w:themeShade="BF"/>
      <w:sz w:val="28"/>
      <w:szCs w:val="28"/>
      <w:lang w:eastAsia="en-GB" w:bidi="en-US"/>
    </w:rPr>
  </w:style>
  <w:style w:type="paragraph" w:styleId="Heading2">
    <w:name w:val="heading 2"/>
    <w:aliases w:val="Thesis Heading 2"/>
    <w:basedOn w:val="Normal"/>
    <w:next w:val="Normal"/>
    <w:link w:val="Heading2Char"/>
    <w:autoRedefine/>
    <w:uiPriority w:val="9"/>
    <w:unhideWhenUsed/>
    <w:qFormat/>
    <w:rsid w:val="00B94E2F"/>
    <w:pPr>
      <w:keepNext/>
      <w:keepLines/>
      <w:spacing w:before="200" w:after="0" w:line="240" w:lineRule="auto"/>
      <w:outlineLvl w:val="1"/>
    </w:pPr>
    <w:rPr>
      <w:rFonts w:ascii="Arial" w:eastAsiaTheme="majorEastAsia" w:hAnsi="Arial" w:cstheme="majorBidi"/>
      <w:b/>
      <w:bCs/>
      <w:color w:val="4472C4" w:themeColor="accent1"/>
      <w:sz w:val="26"/>
      <w:szCs w:val="26"/>
      <w:lang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sis Heading 1 Char"/>
    <w:basedOn w:val="DefaultParagraphFont"/>
    <w:link w:val="Heading1"/>
    <w:uiPriority w:val="9"/>
    <w:rsid w:val="00B94E2F"/>
    <w:rPr>
      <w:rFonts w:ascii="Arial" w:eastAsiaTheme="majorEastAsia" w:hAnsi="Arial" w:cstheme="majorBidi"/>
      <w:b/>
      <w:bCs/>
      <w:color w:val="2F5496" w:themeColor="accent1" w:themeShade="BF"/>
      <w:sz w:val="28"/>
      <w:szCs w:val="28"/>
      <w:lang w:eastAsia="en-GB" w:bidi="en-US"/>
    </w:rPr>
  </w:style>
  <w:style w:type="character" w:customStyle="1" w:styleId="Heading2Char">
    <w:name w:val="Heading 2 Char"/>
    <w:aliases w:val="Thesis Heading 2 Char"/>
    <w:basedOn w:val="DefaultParagraphFont"/>
    <w:link w:val="Heading2"/>
    <w:uiPriority w:val="9"/>
    <w:rsid w:val="00B94E2F"/>
    <w:rPr>
      <w:rFonts w:ascii="Arial" w:eastAsiaTheme="majorEastAsia" w:hAnsi="Arial" w:cstheme="majorBidi"/>
      <w:b/>
      <w:bCs/>
      <w:color w:val="4472C4" w:themeColor="accent1"/>
      <w:sz w:val="26"/>
      <w:szCs w:val="26"/>
      <w:lang w:eastAsia="en-GB" w:bidi="en-US"/>
    </w:rPr>
  </w:style>
  <w:style w:type="table" w:styleId="TableGrid">
    <w:name w:val="Table Grid"/>
    <w:basedOn w:val="TableNormal"/>
    <w:uiPriority w:val="39"/>
    <w:rsid w:val="002F2965"/>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82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nlcommunityfund.org.uk/news/blog/2023-05-23/headstart-national-evaluation-final-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Hatfield</dc:creator>
  <cp:keywords/>
  <dc:description/>
  <cp:lastModifiedBy>Deborah Hatfield</cp:lastModifiedBy>
  <cp:revision>1</cp:revision>
  <dcterms:created xsi:type="dcterms:W3CDTF">2023-05-30T18:12:00Z</dcterms:created>
  <dcterms:modified xsi:type="dcterms:W3CDTF">2023-05-30T20:47:00Z</dcterms:modified>
</cp:coreProperties>
</file>